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762" w:rsidRPr="001E5DF7" w:rsidRDefault="001E5DF7">
      <w:pPr>
        <w:jc w:val="center"/>
        <w:rPr>
          <w:color w:val="auto"/>
          <w:lang w:val="ru-RU"/>
        </w:rPr>
      </w:pPr>
      <w:r>
        <w:rPr>
          <w:b/>
          <w:color w:val="auto"/>
          <w:lang w:val="ru-RU"/>
        </w:rPr>
        <w:t>Договор купли-продажи</w:t>
      </w:r>
    </w:p>
    <w:p w:rsidR="00C01762" w:rsidRPr="001E5DF7" w:rsidRDefault="00C01762">
      <w:pPr>
        <w:rPr>
          <w:color w:val="auto"/>
          <w:lang w:val="ru-RU"/>
        </w:rPr>
      </w:pPr>
    </w:p>
    <w:p w:rsidR="00C01762" w:rsidRPr="001E5DF7" w:rsidRDefault="001E5DF7">
      <w:pPr>
        <w:ind w:firstLine="709"/>
        <w:rPr>
          <w:color w:val="auto"/>
          <w:lang w:val="ru-RU"/>
        </w:rPr>
      </w:pPr>
      <w:r>
        <w:rPr>
          <w:color w:val="auto"/>
          <w:lang w:val="ru-RU"/>
        </w:rPr>
        <w:t>Организатор торгов – финансовый управляющий Сувановой Татьяны Петровны (дата рождения: 11.07.1981, место рождения: с. Подгорное Енисейского р-на Красноярского края, адрес регистрации: 663180, г. Енисейск, Красноярский край, ул. Перенсона, д. 63, кв. 6, ИНН: 244700156153, СНИЛС: 105-491-563 46), Кубрак Екатерина Александровна (ИНН 246417014946, рег. № 22308), - утверждена Решением Арбитражного суда Красноярского края от 02.10.2025 г. по делу № А33-18056/2025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:rsidR="00C01762" w:rsidRPr="001E5DF7" w:rsidRDefault="00C01762">
      <w:pPr>
        <w:rPr>
          <w:color w:val="auto"/>
          <w:lang w:val="ru-RU"/>
        </w:rPr>
      </w:pPr>
    </w:p>
    <w:p w:rsidR="00C01762" w:rsidRPr="001E5DF7" w:rsidRDefault="001E5DF7">
      <w:pPr>
        <w:rPr>
          <w:color w:val="auto"/>
        </w:rPr>
      </w:pPr>
      <w:r>
        <w:rPr>
          <w:b/>
          <w:color w:val="auto"/>
        </w:rPr>
        <w:t>1.</w:t>
      </w:r>
      <w:r>
        <w:rPr>
          <w:b/>
          <w:color w:val="auto"/>
        </w:rPr>
        <w:tab/>
        <w:t>Предмет договора</w:t>
      </w:r>
    </w:p>
    <w:p w:rsidR="00C01762" w:rsidRPr="001E5DF7" w:rsidRDefault="001E5DF7">
      <w:pPr>
        <w:pStyle w:val="a"/>
        <w:ind w:left="709"/>
        <w:rPr>
          <w:color w:val="auto"/>
          <w:lang w:val="ru-RU"/>
        </w:rPr>
      </w:pPr>
      <w:r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1/3 доли на земельный участок расположенный по адресу: Красноярский край, р-н Енисейский, с. Подгорное, ул. Димитрова, дом 5, квартира 2, Кадастровый номер: 24:12:0500101:58, площадь: 2400 кв.м., с расположенным на нем жилым помещением, Общая долевая собственность, 1/3, находящийся по адресу: Красноярский край, р-н Енисейский, с. Подгорное, ул. Димитрова, дом 5, квартира 2, Кадастровый номер: 24:12:0000000:2562, площадь: 47,5 кв.м..</w:t>
      </w:r>
    </w:p>
    <w:p w:rsidR="00C01762" w:rsidRPr="001E5DF7" w:rsidRDefault="001E5DF7">
      <w:pPr>
        <w:pStyle w:val="a"/>
        <w:ind w:left="709"/>
        <w:rPr>
          <w:color w:val="auto"/>
        </w:rPr>
      </w:pPr>
      <w:r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:rsidR="00C01762" w:rsidRPr="0014396E" w:rsidRDefault="001E5DF7">
      <w:pPr>
        <w:pStyle w:val="a"/>
        <w:ind w:left="709"/>
        <w:rPr>
          <w:color w:val="auto"/>
          <w:lang w:val="ru-RU"/>
        </w:rPr>
      </w:pPr>
      <w:r w:rsidRPr="0014396E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:rsidR="00C01762" w:rsidRPr="0014396E" w:rsidRDefault="001E5DF7">
      <w:pPr>
        <w:pStyle w:val="a"/>
        <w:ind w:left="709"/>
        <w:rPr>
          <w:color w:val="auto"/>
          <w:lang w:val="ru-RU"/>
        </w:rPr>
      </w:pPr>
      <w:r w:rsidRPr="0014396E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:rsidR="00C01762" w:rsidRPr="0014396E" w:rsidRDefault="001E5DF7">
      <w:pPr>
        <w:pStyle w:val="a"/>
        <w:ind w:left="709"/>
        <w:rPr>
          <w:color w:val="auto"/>
          <w:lang w:val="ru-RU"/>
        </w:rPr>
      </w:pPr>
      <w:r w:rsidRPr="0014396E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:rsidR="00C01762" w:rsidRPr="0014396E" w:rsidRDefault="001E5DF7">
      <w:pPr>
        <w:pStyle w:val="a"/>
        <w:ind w:left="709"/>
        <w:rPr>
          <w:color w:val="auto"/>
          <w:lang w:val="ru-RU"/>
        </w:rPr>
      </w:pPr>
      <w:r w:rsidRPr="0014396E">
        <w:rPr>
          <w:color w:val="auto"/>
          <w:lang w:val="ru-RU"/>
        </w:rPr>
        <w:t>Если в процессе оформления Имущества и/или государственной регистрации перехода права собственности на него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:rsidR="00C01762" w:rsidRPr="0014396E" w:rsidRDefault="001E5DF7">
      <w:pPr>
        <w:pStyle w:val="a"/>
        <w:ind w:left="709"/>
        <w:rPr>
          <w:color w:val="auto"/>
          <w:lang w:val="ru-RU"/>
        </w:rPr>
      </w:pPr>
      <w:r w:rsidRPr="0014396E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:rsidR="00C01762" w:rsidRPr="0014396E" w:rsidRDefault="001E5DF7">
      <w:pPr>
        <w:numPr>
          <w:ilvl w:val="0"/>
          <w:numId w:val="2"/>
        </w:numPr>
        <w:ind w:left="1069"/>
        <w:rPr>
          <w:color w:val="auto"/>
          <w:lang w:val="ru-RU"/>
        </w:rPr>
      </w:pPr>
      <w:r w:rsidRPr="0014396E">
        <w:rPr>
          <w:color w:val="auto"/>
          <w:lang w:val="ru-RU"/>
        </w:rPr>
        <w:lastRenderedPageBreak/>
        <w:t>государственная пошлина за государственную регистрацию перехода права собственности в органах Росреестра;</w:t>
      </w:r>
    </w:p>
    <w:p w:rsidR="00C01762" w:rsidRPr="0014396E" w:rsidRDefault="001E5DF7">
      <w:pPr>
        <w:numPr>
          <w:ilvl w:val="0"/>
          <w:numId w:val="2"/>
        </w:numPr>
        <w:ind w:left="1069"/>
        <w:rPr>
          <w:color w:val="auto"/>
          <w:lang w:val="ru-RU"/>
        </w:rPr>
      </w:pPr>
      <w:r w:rsidRPr="0014396E">
        <w:rPr>
          <w:color w:val="auto"/>
          <w:lang w:val="ru-RU"/>
        </w:rPr>
        <w:t>подготовка, оформление и подача документов в Росреестр и/или МФЦ;</w:t>
      </w:r>
    </w:p>
    <w:p w:rsidR="00C01762" w:rsidRPr="0014396E" w:rsidRDefault="001E5DF7">
      <w:pPr>
        <w:numPr>
          <w:ilvl w:val="0"/>
          <w:numId w:val="2"/>
        </w:numPr>
        <w:ind w:left="1069"/>
        <w:rPr>
          <w:color w:val="auto"/>
          <w:lang w:val="ru-RU"/>
        </w:rPr>
      </w:pPr>
      <w:r w:rsidRPr="0014396E">
        <w:rPr>
          <w:color w:val="auto"/>
          <w:lang w:val="ru-RU"/>
        </w:rPr>
        <w:t>нотариальное удостоверение договора и иных документов в случаях, когда оно требуется (в том числе при отчуждении доли в праве общей собственности);</w:t>
      </w:r>
    </w:p>
    <w:p w:rsidR="00C01762" w:rsidRPr="0014396E" w:rsidRDefault="001E5DF7">
      <w:pPr>
        <w:numPr>
          <w:ilvl w:val="0"/>
          <w:numId w:val="2"/>
        </w:numPr>
        <w:ind w:left="1069"/>
        <w:rPr>
          <w:color w:val="auto"/>
          <w:lang w:val="ru-RU"/>
        </w:rPr>
      </w:pPr>
      <w:r w:rsidRPr="0014396E">
        <w:rPr>
          <w:color w:val="auto"/>
          <w:lang w:val="ru-RU"/>
        </w:rPr>
        <w:t>получение выписок из ЕГРН, справок, технической и кадастровой документации;</w:t>
      </w:r>
    </w:p>
    <w:p w:rsidR="00C01762" w:rsidRPr="0014396E" w:rsidRDefault="001E5DF7">
      <w:pPr>
        <w:numPr>
          <w:ilvl w:val="0"/>
          <w:numId w:val="2"/>
        </w:numPr>
        <w:ind w:left="1069"/>
        <w:rPr>
          <w:color w:val="auto"/>
          <w:lang w:val="ru-RU"/>
        </w:rPr>
      </w:pPr>
      <w:r w:rsidRPr="0014396E">
        <w:rPr>
          <w:color w:val="auto"/>
          <w:lang w:val="ru-RU"/>
        </w:rPr>
        <w:t>проведение кадастровых работ и межевания земельного участка (при необходимости);</w:t>
      </w:r>
    </w:p>
    <w:p w:rsidR="00C01762" w:rsidRPr="0014396E" w:rsidRDefault="001E5DF7">
      <w:pPr>
        <w:numPr>
          <w:ilvl w:val="0"/>
          <w:numId w:val="2"/>
        </w:numPr>
        <w:ind w:left="1069"/>
        <w:rPr>
          <w:color w:val="auto"/>
          <w:lang w:val="ru-RU"/>
        </w:rPr>
      </w:pPr>
      <w:r w:rsidRPr="0014396E">
        <w:rPr>
          <w:color w:val="auto"/>
          <w:lang w:val="ru-RU"/>
        </w:rPr>
        <w:t>переоформление лицевых счетов и заключение (переоформление) договоров с ресурсоснабжающими и обслуживающими организациями (электро-, водо-, газо-, теплоснабжение, водоотведение, вывоз ТКО);</w:t>
      </w:r>
    </w:p>
    <w:p w:rsidR="00C01762" w:rsidRPr="0014396E" w:rsidRDefault="001E5DF7">
      <w:pPr>
        <w:numPr>
          <w:ilvl w:val="0"/>
          <w:numId w:val="2"/>
        </w:numPr>
        <w:ind w:left="1069"/>
        <w:rPr>
          <w:color w:val="auto"/>
          <w:lang w:val="ru-RU"/>
        </w:rPr>
      </w:pPr>
      <w:r w:rsidRPr="0014396E">
        <w:rPr>
          <w:color w:val="auto"/>
          <w:lang w:val="ru-RU"/>
        </w:rPr>
        <w:t>оплата задолженности и текущих платежей за жилищно-коммунальные услуги и взносов на капитальный ремонт, начисленных в отношении Имущества после его передачи;</w:t>
      </w:r>
    </w:p>
    <w:p w:rsidR="00C01762" w:rsidRPr="0014396E" w:rsidRDefault="001E5DF7">
      <w:pPr>
        <w:numPr>
          <w:ilvl w:val="0"/>
          <w:numId w:val="2"/>
        </w:numPr>
        <w:ind w:left="1069"/>
        <w:rPr>
          <w:color w:val="auto"/>
          <w:lang w:val="ru-RU"/>
        </w:rPr>
      </w:pPr>
      <w:r w:rsidRPr="0014396E">
        <w:rPr>
          <w:color w:val="auto"/>
          <w:lang w:val="ru-RU"/>
        </w:rPr>
        <w:t>снятие обременений и погашение регистрационных записей в отношении Имущества;</w:t>
      </w:r>
    </w:p>
    <w:p w:rsidR="00C01762" w:rsidRPr="0014396E" w:rsidRDefault="001E5DF7">
      <w:pPr>
        <w:numPr>
          <w:ilvl w:val="0"/>
          <w:numId w:val="2"/>
        </w:numPr>
        <w:ind w:left="1069"/>
        <w:rPr>
          <w:color w:val="auto"/>
          <w:lang w:val="ru-RU"/>
        </w:rPr>
      </w:pPr>
      <w:r w:rsidRPr="0014396E">
        <w:rPr>
          <w:color w:val="auto"/>
          <w:lang w:val="ru-RU"/>
        </w:rPr>
        <w:t>ремонт и устранение любых недостатков Имущества;</w:t>
      </w:r>
    </w:p>
    <w:p w:rsidR="00C01762" w:rsidRPr="0014396E" w:rsidRDefault="001E5DF7">
      <w:pPr>
        <w:numPr>
          <w:ilvl w:val="0"/>
          <w:numId w:val="2"/>
        </w:numPr>
        <w:ind w:left="1069"/>
        <w:rPr>
          <w:color w:val="auto"/>
          <w:lang w:val="ru-RU"/>
        </w:rPr>
      </w:pPr>
      <w:r w:rsidRPr="0014396E">
        <w:rPr>
          <w:color w:val="auto"/>
          <w:lang w:val="ru-RU"/>
        </w:rPr>
        <w:t>нотариальные расходы и расходы на оформление доверенностей;</w:t>
      </w:r>
    </w:p>
    <w:p w:rsidR="00C01762" w:rsidRPr="0014396E" w:rsidRDefault="001E5DF7">
      <w:pPr>
        <w:numPr>
          <w:ilvl w:val="0"/>
          <w:numId w:val="2"/>
        </w:numPr>
        <w:ind w:left="1069"/>
        <w:rPr>
          <w:color w:val="auto"/>
          <w:lang w:val="ru-RU"/>
        </w:rPr>
      </w:pPr>
      <w:r w:rsidRPr="0014396E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:rsidR="00C01762" w:rsidRPr="0014396E" w:rsidRDefault="001E5DF7">
      <w:pPr>
        <w:numPr>
          <w:ilvl w:val="0"/>
          <w:numId w:val="2"/>
        </w:numPr>
        <w:ind w:left="1069"/>
        <w:rPr>
          <w:color w:val="auto"/>
          <w:lang w:val="ru-RU"/>
        </w:rPr>
      </w:pPr>
      <w:r w:rsidRPr="0014396E">
        <w:rPr>
          <w:color w:val="auto"/>
          <w:lang w:val="ru-RU"/>
        </w:rPr>
        <w:t>налоги и сборы, связанные с владением и использованием Имущества (в том числе налог на имущество и земельный налог);</w:t>
      </w:r>
    </w:p>
    <w:p w:rsidR="00C01762" w:rsidRPr="0014396E" w:rsidRDefault="001E5DF7">
      <w:pPr>
        <w:numPr>
          <w:ilvl w:val="0"/>
          <w:numId w:val="2"/>
        </w:numPr>
        <w:ind w:left="1069"/>
        <w:rPr>
          <w:color w:val="auto"/>
          <w:lang w:val="ru-RU"/>
        </w:rPr>
      </w:pPr>
      <w:r w:rsidRPr="0014396E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:rsidR="00C01762" w:rsidRPr="0014396E" w:rsidRDefault="001E5DF7">
      <w:pPr>
        <w:numPr>
          <w:ilvl w:val="0"/>
          <w:numId w:val="2"/>
        </w:numPr>
        <w:ind w:left="1069"/>
        <w:rPr>
          <w:color w:val="auto"/>
          <w:lang w:val="ru-RU"/>
        </w:rPr>
      </w:pPr>
      <w:r w:rsidRPr="0014396E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:rsidR="00C01762" w:rsidRPr="0014396E" w:rsidRDefault="001E5DF7">
      <w:pPr>
        <w:pStyle w:val="a"/>
        <w:ind w:left="709"/>
        <w:rPr>
          <w:color w:val="auto"/>
          <w:lang w:val="ru-RU"/>
        </w:rPr>
      </w:pPr>
      <w:r w:rsidRPr="0014396E">
        <w:rPr>
          <w:color w:val="auto"/>
          <w:lang w:val="ru-RU"/>
        </w:rPr>
        <w:t>Продажа имущества производится в рамках Решения Арбитражного суда Красноярского края от 02.10.2025 г. по делу № А33-18056/2025 и на основании Протокола о результатах проведения торгов в форме аукциона по лоту № 1.</w:t>
      </w:r>
    </w:p>
    <w:p w:rsidR="00C01762" w:rsidRPr="0014396E" w:rsidRDefault="00C01762">
      <w:pPr>
        <w:rPr>
          <w:color w:val="auto"/>
          <w:lang w:val="ru-RU"/>
        </w:rPr>
      </w:pPr>
    </w:p>
    <w:p w:rsidR="00C01762" w:rsidRPr="0014396E" w:rsidRDefault="001E5DF7">
      <w:pPr>
        <w:rPr>
          <w:color w:val="auto"/>
        </w:rPr>
      </w:pPr>
      <w:r w:rsidRPr="0014396E">
        <w:rPr>
          <w:b/>
          <w:color w:val="auto"/>
        </w:rPr>
        <w:t>2.</w:t>
      </w:r>
      <w:r w:rsidRPr="0014396E">
        <w:rPr>
          <w:b/>
          <w:color w:val="auto"/>
        </w:rPr>
        <w:tab/>
        <w:t>Цена и расчеты по договору</w:t>
      </w:r>
    </w:p>
    <w:p w:rsidR="00C01762" w:rsidRPr="0014396E" w:rsidRDefault="001E5DF7">
      <w:pPr>
        <w:pStyle w:val="a"/>
        <w:ind w:left="709"/>
        <w:rPr>
          <w:color w:val="auto"/>
          <w:lang w:val="ru-RU"/>
        </w:rPr>
      </w:pPr>
      <w:r w:rsidRPr="0014396E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:rsidR="00C01762" w:rsidRPr="0014396E" w:rsidRDefault="001E5DF7">
      <w:pPr>
        <w:pStyle w:val="a"/>
        <w:ind w:left="709"/>
        <w:rPr>
          <w:color w:val="auto"/>
          <w:lang w:val="ru-RU"/>
        </w:rPr>
      </w:pPr>
      <w:r w:rsidRPr="0014396E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:rsidR="00C01762" w:rsidRPr="0014396E" w:rsidRDefault="001E5DF7">
      <w:pPr>
        <w:pStyle w:val="a"/>
        <w:ind w:left="709"/>
        <w:rPr>
          <w:color w:val="auto"/>
          <w:lang w:val="ru-RU"/>
        </w:rPr>
      </w:pPr>
      <w:r w:rsidRPr="0014396E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:rsidR="00C01762" w:rsidRPr="0014396E" w:rsidRDefault="00C01762">
      <w:pPr>
        <w:rPr>
          <w:color w:val="auto"/>
          <w:lang w:val="ru-RU"/>
        </w:rPr>
      </w:pPr>
    </w:p>
    <w:p w:rsidR="00C01762" w:rsidRPr="0014396E" w:rsidRDefault="001E5DF7">
      <w:pPr>
        <w:rPr>
          <w:color w:val="auto"/>
          <w:lang w:val="ru-RU"/>
        </w:rPr>
      </w:pPr>
      <w:r w:rsidRPr="0014396E">
        <w:rPr>
          <w:b/>
          <w:color w:val="auto"/>
          <w:lang w:val="ru-RU"/>
        </w:rPr>
        <w:lastRenderedPageBreak/>
        <w:t>3.</w:t>
      </w:r>
      <w:r w:rsidRPr="0014396E">
        <w:rPr>
          <w:b/>
          <w:color w:val="auto"/>
          <w:lang w:val="ru-RU"/>
        </w:rPr>
        <w:tab/>
        <w:t>Порядок приема-передачи имущества и переход права собственности</w:t>
      </w:r>
    </w:p>
    <w:p w:rsidR="00C01762" w:rsidRPr="0014396E" w:rsidRDefault="001E5DF7">
      <w:pPr>
        <w:pStyle w:val="a"/>
        <w:ind w:left="709"/>
        <w:rPr>
          <w:color w:val="auto"/>
          <w:lang w:val="ru-RU"/>
        </w:rPr>
      </w:pPr>
      <w:r w:rsidRPr="0014396E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:rsidR="00C01762" w:rsidRPr="0014396E" w:rsidRDefault="001E5DF7">
      <w:pPr>
        <w:pStyle w:val="a"/>
        <w:ind w:left="709"/>
        <w:rPr>
          <w:color w:val="auto"/>
          <w:lang w:val="ru-RU"/>
        </w:rPr>
      </w:pPr>
      <w:r w:rsidRPr="0014396E">
        <w:rPr>
          <w:color w:val="auto"/>
          <w:lang w:val="ru-RU"/>
        </w:rPr>
        <w:t>Покупатель обязан принять имущество по Акту приема-передачи.</w:t>
      </w:r>
    </w:p>
    <w:p w:rsidR="00C01762" w:rsidRPr="0014396E" w:rsidRDefault="001E5DF7">
      <w:pPr>
        <w:pStyle w:val="a"/>
        <w:ind w:left="709"/>
        <w:rPr>
          <w:color w:val="auto"/>
          <w:lang w:val="ru-RU"/>
        </w:rPr>
      </w:pPr>
      <w:r w:rsidRPr="0014396E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:rsidR="00C01762" w:rsidRPr="0014396E" w:rsidRDefault="001E5DF7">
      <w:pPr>
        <w:pStyle w:val="a"/>
        <w:ind w:left="709"/>
        <w:rPr>
          <w:color w:val="auto"/>
          <w:lang w:val="ru-RU"/>
        </w:rPr>
      </w:pPr>
      <w:r w:rsidRPr="0014396E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:rsidR="00C01762" w:rsidRPr="001E5DF7" w:rsidRDefault="001E5DF7">
      <w:pPr>
        <w:pStyle w:val="a"/>
        <w:ind w:left="709"/>
        <w:rPr>
          <w:color w:val="auto"/>
          <w:lang w:val="ru-RU"/>
        </w:rPr>
      </w:pPr>
      <w:r w:rsidRPr="0014396E">
        <w:rPr>
          <w:color w:val="auto"/>
          <w:lang w:val="ru-RU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 (ЕГРН) при условии полной оплаты Имущества.</w:t>
      </w:r>
    </w:p>
    <w:p w:rsidR="00C01762" w:rsidRPr="001E5DF7" w:rsidRDefault="00C01762">
      <w:pPr>
        <w:rPr>
          <w:color w:val="auto"/>
          <w:lang w:val="ru-RU"/>
        </w:rPr>
      </w:pPr>
    </w:p>
    <w:p w:rsidR="00C01762" w:rsidRPr="001E5DF7" w:rsidRDefault="001E5DF7">
      <w:pPr>
        <w:rPr>
          <w:color w:val="auto"/>
          <w:lang w:val="ru-RU"/>
        </w:rPr>
      </w:pPr>
      <w:r>
        <w:rPr>
          <w:b/>
          <w:color w:val="auto"/>
          <w:lang w:val="ru-RU"/>
        </w:rPr>
        <w:t>4.</w:t>
      </w:r>
      <w:r>
        <w:rPr>
          <w:b/>
          <w:color w:val="auto"/>
          <w:lang w:val="ru-RU"/>
        </w:rPr>
        <w:tab/>
        <w:t>Ответственность сторон и порядок разрешения споров</w:t>
      </w:r>
    </w:p>
    <w:p w:rsidR="00C01762" w:rsidRPr="001E5DF7" w:rsidRDefault="001E5DF7">
      <w:pPr>
        <w:pStyle w:val="a"/>
        <w:ind w:left="709"/>
        <w:rPr>
          <w:color w:val="auto"/>
          <w:lang w:val="ru-RU"/>
        </w:rPr>
      </w:pPr>
      <w:r>
        <w:rPr>
          <w:color w:val="auto"/>
          <w:lang w:val="ru-RU"/>
        </w:rPr>
        <w:t>В случае неисполнени</w:t>
      </w:r>
      <w:bookmarkStart w:id="0" w:name="_GoBack"/>
      <w:bookmarkEnd w:id="0"/>
      <w:r>
        <w:rPr>
          <w:color w:val="auto"/>
          <w:lang w:val="ru-RU"/>
        </w:rPr>
        <w:t>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:rsidR="00C01762" w:rsidRPr="001E5DF7" w:rsidRDefault="001E5DF7">
      <w:pPr>
        <w:pStyle w:val="a"/>
        <w:ind w:left="709"/>
        <w:rPr>
          <w:color w:val="auto"/>
        </w:rPr>
      </w:pPr>
      <w:r>
        <w:rPr>
          <w:color w:val="auto"/>
        </w:rPr>
        <w:t>Имущество возврату не подлежит.</w:t>
      </w:r>
    </w:p>
    <w:p w:rsidR="00C01762" w:rsidRPr="001E5DF7" w:rsidRDefault="001E5DF7">
      <w:pPr>
        <w:pStyle w:val="a"/>
        <w:ind w:left="709"/>
        <w:rPr>
          <w:color w:val="auto"/>
          <w:lang w:val="ru-RU"/>
        </w:rPr>
      </w:pPr>
      <w:r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:rsidR="00C01762" w:rsidRPr="001E5DF7" w:rsidRDefault="00C01762">
      <w:pPr>
        <w:rPr>
          <w:color w:val="auto"/>
          <w:lang w:val="ru-RU"/>
        </w:rPr>
      </w:pPr>
    </w:p>
    <w:p w:rsidR="00C01762" w:rsidRPr="001E5DF7" w:rsidRDefault="001E5DF7">
      <w:pPr>
        <w:rPr>
          <w:color w:val="auto"/>
        </w:rPr>
      </w:pPr>
      <w:r>
        <w:rPr>
          <w:b/>
          <w:color w:val="auto"/>
        </w:rPr>
        <w:t>5.</w:t>
      </w:r>
      <w:r>
        <w:rPr>
          <w:b/>
          <w:color w:val="auto"/>
        </w:rPr>
        <w:tab/>
        <w:t>Заключительные положения</w:t>
      </w:r>
    </w:p>
    <w:p w:rsidR="00C01762" w:rsidRPr="001E5DF7" w:rsidRDefault="001E5DF7">
      <w:pPr>
        <w:pStyle w:val="a"/>
        <w:ind w:left="709"/>
        <w:rPr>
          <w:color w:val="auto"/>
          <w:lang w:val="ru-RU"/>
        </w:rPr>
      </w:pPr>
      <w:r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:rsidR="00C01762" w:rsidRPr="001E5DF7" w:rsidRDefault="001E5DF7">
      <w:pPr>
        <w:pStyle w:val="a"/>
        <w:ind w:left="709"/>
        <w:rPr>
          <w:color w:val="auto"/>
        </w:rPr>
      </w:pPr>
      <w:r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>
        <w:rPr>
          <w:color w:val="auto"/>
        </w:rPr>
        <w:t>Договора.</w:t>
      </w:r>
    </w:p>
    <w:p w:rsidR="00C01762" w:rsidRPr="001E5DF7" w:rsidRDefault="001E5DF7">
      <w:pPr>
        <w:pStyle w:val="a"/>
        <w:ind w:left="709"/>
        <w:rPr>
          <w:color w:val="auto"/>
          <w:lang w:val="ru-RU"/>
        </w:rPr>
      </w:pPr>
      <w:r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:rsidR="00C01762" w:rsidRPr="001E5DF7" w:rsidRDefault="001E5DF7">
      <w:pPr>
        <w:pStyle w:val="a"/>
        <w:ind w:left="709"/>
        <w:rPr>
          <w:color w:val="auto"/>
          <w:lang w:val="ru-RU"/>
        </w:rPr>
      </w:pPr>
      <w:r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:rsidR="00C01762" w:rsidRPr="001E5DF7" w:rsidRDefault="001E5DF7">
      <w:pPr>
        <w:pStyle w:val="a"/>
        <w:ind w:left="709"/>
        <w:rPr>
          <w:color w:val="auto"/>
          <w:lang w:val="ru-RU"/>
        </w:rPr>
      </w:pPr>
      <w:r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:rsidR="00C01762" w:rsidRPr="001E5DF7" w:rsidRDefault="001E5DF7">
      <w:pPr>
        <w:pStyle w:val="a"/>
        <w:ind w:left="709"/>
        <w:rPr>
          <w:color w:val="auto"/>
          <w:lang w:val="ru-RU"/>
        </w:rPr>
      </w:pPr>
      <w:r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:rsidR="00C01762" w:rsidRPr="001E5DF7" w:rsidRDefault="00C01762">
      <w:pPr>
        <w:rPr>
          <w:color w:val="auto"/>
          <w:lang w:val="ru-RU"/>
        </w:rPr>
      </w:pPr>
    </w:p>
    <w:p w:rsidR="00C01762" w:rsidRPr="001E5DF7" w:rsidRDefault="00C01762">
      <w:pPr>
        <w:rPr>
          <w:color w:val="auto"/>
          <w:lang w:val="ru-RU"/>
        </w:rPr>
      </w:pPr>
    </w:p>
    <w:p w:rsidR="00C01762" w:rsidRPr="001E5DF7" w:rsidRDefault="001E5DF7">
      <w:pPr>
        <w:rPr>
          <w:color w:val="auto"/>
        </w:rPr>
      </w:pPr>
      <w:r>
        <w:rPr>
          <w:b/>
          <w:color w:val="auto"/>
        </w:rPr>
        <w:t>Подписи Сторон:</w:t>
      </w:r>
    </w:p>
    <w:p w:rsidR="00C01762" w:rsidRPr="001E5DF7" w:rsidRDefault="00C01762">
      <w:pPr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1E5DF7">
        <w:tc>
          <w:tcPr>
            <w:tcW w:w="4844" w:type="dxa"/>
          </w:tcPr>
          <w:p w:rsidR="00C01762" w:rsidRPr="001E5DF7" w:rsidRDefault="001E5DF7">
            <w:pPr>
              <w:spacing w:after="80"/>
              <w:rPr>
                <w:color w:val="auto"/>
              </w:rPr>
            </w:pPr>
            <w:r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:rsidR="00C01762" w:rsidRPr="001E5DF7" w:rsidRDefault="001E5DF7">
            <w:pPr>
              <w:spacing w:after="80"/>
              <w:rPr>
                <w:color w:val="auto"/>
              </w:rPr>
            </w:pPr>
            <w:r>
              <w:rPr>
                <w:color w:val="auto"/>
              </w:rPr>
              <w:t>ПОКУПАТЕЛЬ:</w:t>
            </w:r>
          </w:p>
        </w:tc>
      </w:tr>
      <w:tr w:rsidR="001E5DF7" w:rsidRPr="001E5DF7">
        <w:tc>
          <w:tcPr>
            <w:tcW w:w="4844" w:type="dxa"/>
          </w:tcPr>
          <w:p w:rsidR="00C01762" w:rsidRPr="001E5DF7" w:rsidRDefault="001E5DF7">
            <w:pPr>
              <w:spacing w:after="80"/>
              <w:rPr>
                <w:color w:val="auto"/>
              </w:rPr>
            </w:pPr>
            <w:r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:rsidR="00C01762" w:rsidRPr="001E5DF7" w:rsidRDefault="00C01762">
            <w:pPr>
              <w:spacing w:after="80"/>
              <w:rPr>
                <w:color w:val="auto"/>
              </w:rPr>
            </w:pPr>
          </w:p>
        </w:tc>
      </w:tr>
      <w:tr w:rsidR="001E5DF7" w:rsidRPr="001E5DF7">
        <w:tc>
          <w:tcPr>
            <w:tcW w:w="4844" w:type="dxa"/>
          </w:tcPr>
          <w:p w:rsidR="00C01762" w:rsidRPr="001E5DF7" w:rsidRDefault="001E5DF7">
            <w:pPr>
              <w:spacing w:after="80"/>
              <w:rPr>
                <w:color w:val="auto"/>
              </w:rPr>
            </w:pPr>
            <w:r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:rsidR="00C01762" w:rsidRPr="001E5DF7" w:rsidRDefault="00C01762">
            <w:pPr>
              <w:spacing w:after="80"/>
              <w:rPr>
                <w:color w:val="auto"/>
              </w:rPr>
            </w:pPr>
          </w:p>
        </w:tc>
      </w:tr>
      <w:tr w:rsidR="00C01762" w:rsidRPr="001E5DF7">
        <w:tc>
          <w:tcPr>
            <w:tcW w:w="4844" w:type="dxa"/>
          </w:tcPr>
          <w:p w:rsidR="00C01762" w:rsidRPr="001E5DF7" w:rsidRDefault="001E5DF7">
            <w:pPr>
              <w:spacing w:after="80"/>
              <w:rPr>
                <w:color w:val="auto"/>
              </w:rPr>
            </w:pPr>
            <w:r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:rsidR="00C01762" w:rsidRPr="001E5DF7" w:rsidRDefault="001E5DF7">
            <w:pPr>
              <w:spacing w:after="80"/>
              <w:rPr>
                <w:color w:val="auto"/>
              </w:rPr>
            </w:pPr>
            <w:r>
              <w:rPr>
                <w:color w:val="auto"/>
              </w:rPr>
              <w:t>___________________________</w:t>
            </w:r>
          </w:p>
        </w:tc>
      </w:tr>
    </w:tbl>
    <w:p w:rsidR="00C01762" w:rsidRPr="001E5DF7" w:rsidRDefault="00C01762" w:rsidP="0037587D">
      <w:pPr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4396E"/>
    <w:rsid w:val="0015074B"/>
    <w:rsid w:val="001E5DF7"/>
    <w:rsid w:val="0029639D"/>
    <w:rsid w:val="00326F90"/>
    <w:rsid w:val="0037587D"/>
    <w:rsid w:val="00AA1D8D"/>
    <w:rsid w:val="00B47730"/>
    <w:rsid w:val="00C0176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CE1DD30-76B4-4CC9-974D-581182A10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3C3BB64-74AC-48D1-9DC6-1C6D53151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1244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8320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market_1</cp:lastModifiedBy>
  <cp:revision>5</cp:revision>
  <dcterms:created xsi:type="dcterms:W3CDTF">2013-12-23T23:15:00Z</dcterms:created>
  <dcterms:modified xsi:type="dcterms:W3CDTF">2026-07-18T09:48:00Z</dcterms:modified>
  <cp:category/>
</cp:coreProperties>
</file>